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2E" w:rsidRDefault="0064233D">
      <w:pPr>
        <w:pStyle w:val="10"/>
        <w:keepNext/>
        <w:keepLines/>
        <w:shd w:val="clear" w:color="auto" w:fill="auto"/>
        <w:spacing w:after="400"/>
      </w:pPr>
      <w:bookmarkStart w:id="0" w:name="bookmark0"/>
      <w:bookmarkStart w:id="1" w:name="bookmark1"/>
      <w:r>
        <w:t>Информация о проведении мониторинга</w:t>
      </w:r>
      <w:r>
        <w:t xml:space="preserve"> регистрационных действий</w:t>
      </w:r>
      <w:r w:rsidR="00246E73">
        <w:t>, анализа действий, совершенных регистраторами,</w:t>
      </w:r>
      <w:r w:rsidR="00246E73">
        <w:br/>
      </w:r>
      <w:r>
        <w:t>в</w:t>
      </w:r>
      <w:r w:rsidR="00246E73">
        <w:t xml:space="preserve"> </w:t>
      </w:r>
      <w:r>
        <w:t>2025 г.</w:t>
      </w:r>
      <w:bookmarkEnd w:id="0"/>
      <w:bookmarkEnd w:id="1"/>
    </w:p>
    <w:p w:rsidR="008F242E" w:rsidRDefault="0064233D">
      <w:pPr>
        <w:pStyle w:val="10"/>
        <w:keepNext/>
        <w:keepLines/>
        <w:shd w:val="clear" w:color="auto" w:fill="auto"/>
        <w:spacing w:after="180"/>
      </w:pPr>
      <w:bookmarkStart w:id="2" w:name="bookmark2"/>
      <w:bookmarkStart w:id="3" w:name="bookmark3"/>
      <w:r>
        <w:t>ГУП «Национальное кадастровое агентство»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60"/>
        <w:gridCol w:w="7774"/>
      </w:tblGrid>
      <w:tr w:rsidR="008A6B59" w:rsidTr="007060C7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B59" w:rsidRDefault="008A6B5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B59" w:rsidRDefault="008A6B59" w:rsidP="008A6B5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код рег-</w:t>
            </w:r>
          </w:p>
          <w:p w:rsidR="008A6B59" w:rsidRDefault="008A6B59" w:rsidP="008A6B59">
            <w:pPr>
              <w:pStyle w:val="a4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ра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B59" w:rsidRDefault="008A6B5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структурное подразделение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  <w:ind w:firstLine="240"/>
            </w:pPr>
            <w:r>
              <w:t>15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t>Управление информационного взаимодействия и государственной регистрации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август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2.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1571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t>Управление информационного взаимодействия и государственной регистрации</w:t>
            </w:r>
          </w:p>
        </w:tc>
      </w:tr>
    </w:tbl>
    <w:p w:rsidR="008F242E" w:rsidRDefault="008F242E">
      <w:pPr>
        <w:spacing w:after="399" w:line="1" w:lineRule="exact"/>
      </w:pPr>
    </w:p>
    <w:p w:rsidR="008F242E" w:rsidRDefault="0064233D">
      <w:pPr>
        <w:pStyle w:val="10"/>
        <w:keepNext/>
        <w:keepLines/>
        <w:shd w:val="clear" w:color="auto" w:fill="auto"/>
        <w:spacing w:after="180"/>
      </w:pPr>
      <w:bookmarkStart w:id="4" w:name="bookmark4"/>
      <w:bookmarkStart w:id="5" w:name="bookmark5"/>
      <w:r>
        <w:t>РУП «Брестское агентство по государственной регистрации</w:t>
      </w:r>
      <w:r>
        <w:br/>
        <w:t>и земельному кадастру»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60"/>
        <w:gridCol w:w="7774"/>
      </w:tblGrid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B59" w:rsidRDefault="008A6B59" w:rsidP="008A6B5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код рег-</w:t>
            </w:r>
          </w:p>
          <w:p w:rsidR="008F242E" w:rsidRDefault="008A6B59" w:rsidP="008A6B59">
            <w:pPr>
              <w:pStyle w:val="a4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ра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структур</w:t>
            </w:r>
            <w:bookmarkStart w:id="6" w:name="_GoBack"/>
            <w:bookmarkEnd w:id="6"/>
            <w:r>
              <w:rPr>
                <w:b/>
                <w:bCs/>
              </w:rPr>
              <w:t>ное подразделение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1902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Кобринский филиал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2.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t>237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 xml:space="preserve">Брестское </w:t>
            </w:r>
            <w:r>
              <w:t>агентство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3.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1900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Столинское бюро Пинского филиала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4.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1904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Брестское агентство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5.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t>264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Барановичский филиал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6.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1315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Г анцевичское бюро Лунинецкого филиала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7.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1905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Барановичский филиал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8.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939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Пинский филиал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682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Барановичский филиал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10.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1742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Дрогичинское бюро Березовского филиала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июль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11.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1919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Жабинковское бюро Кобринского филиала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август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12.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1683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Малоритское бюро Кобринского филиала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13.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1745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Каменецкое бюро Пружанского филиала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14.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1917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Барановичский филиал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15.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1937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Пинский филиал</w:t>
            </w:r>
          </w:p>
        </w:tc>
      </w:tr>
    </w:tbl>
    <w:p w:rsidR="008F242E" w:rsidRDefault="0064233D">
      <w:pPr>
        <w:spacing w:line="1" w:lineRule="exact"/>
        <w:rPr>
          <w:sz w:val="2"/>
          <w:szCs w:val="2"/>
        </w:rPr>
      </w:pPr>
      <w:r>
        <w:br w:type="page"/>
      </w:r>
    </w:p>
    <w:p w:rsidR="008F242E" w:rsidRDefault="0064233D">
      <w:pPr>
        <w:pStyle w:val="10"/>
        <w:keepNext/>
        <w:keepLines/>
        <w:shd w:val="clear" w:color="auto" w:fill="auto"/>
      </w:pPr>
      <w:bookmarkStart w:id="7" w:name="bookmark6"/>
      <w:bookmarkStart w:id="8" w:name="bookmark7"/>
      <w:r>
        <w:lastRenderedPageBreak/>
        <w:t>РУП «Витебское агентство по государственной регистрации</w:t>
      </w:r>
      <w:r>
        <w:br/>
        <w:t>и земельному кадастру»</w:t>
      </w:r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60"/>
        <w:gridCol w:w="7774"/>
      </w:tblGrid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код рег-</w:t>
            </w:r>
          </w:p>
          <w:p w:rsidR="008F242E" w:rsidRDefault="0064233D">
            <w:pPr>
              <w:pStyle w:val="a4"/>
              <w:shd w:val="clear" w:color="auto" w:fill="auto"/>
              <w:ind w:firstLine="220"/>
            </w:pPr>
            <w:r>
              <w:rPr>
                <w:b/>
                <w:bCs/>
              </w:rPr>
              <w:t>ра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структурное подразделение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1725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Новополоцкое бюро Полоцкого филиала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2.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980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Верхнедвинское бюро</w:t>
            </w:r>
            <w:r>
              <w:t xml:space="preserve"> Полоцкого филиала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3.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1302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Полоцкий филиал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4.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1198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Оршанский филиал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август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5.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1936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Оршанский филиал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6.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475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Верхнедвинское бюро Полоцкого филиала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7.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1943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Витебское агентство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8.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966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Витебское агентство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1713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 xml:space="preserve">Оршанский </w:t>
            </w:r>
            <w:r>
              <w:t>филиал</w:t>
            </w:r>
          </w:p>
        </w:tc>
      </w:tr>
    </w:tbl>
    <w:p w:rsidR="008F242E" w:rsidRDefault="008F242E">
      <w:pPr>
        <w:spacing w:after="519" w:line="1" w:lineRule="exact"/>
      </w:pPr>
    </w:p>
    <w:p w:rsidR="008F242E" w:rsidRDefault="0064233D">
      <w:pPr>
        <w:pStyle w:val="10"/>
        <w:keepNext/>
        <w:keepLines/>
        <w:shd w:val="clear" w:color="auto" w:fill="auto"/>
        <w:spacing w:after="200"/>
      </w:pPr>
      <w:bookmarkStart w:id="9" w:name="bookmark8"/>
      <w:bookmarkStart w:id="10" w:name="bookmark9"/>
      <w:r>
        <w:t>РУП «Гомельское агентство по государственной регистрации</w:t>
      </w:r>
      <w:r>
        <w:br/>
        <w:t>и земельному кадастру»</w:t>
      </w:r>
      <w:bookmarkEnd w:id="9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60"/>
        <w:gridCol w:w="7774"/>
      </w:tblGrid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код рег-</w:t>
            </w:r>
          </w:p>
          <w:p w:rsidR="008F242E" w:rsidRDefault="0064233D">
            <w:pPr>
              <w:pStyle w:val="a4"/>
              <w:shd w:val="clear" w:color="auto" w:fill="auto"/>
              <w:ind w:firstLine="220"/>
            </w:pPr>
            <w:r>
              <w:rPr>
                <w:b/>
                <w:bCs/>
              </w:rPr>
              <w:t>ра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структурное подразделение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1891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Петриковское бюро Мозырского филиала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2.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1324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Калинковичское бюро Мозырского филиала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3.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1208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 xml:space="preserve">Светлогорское </w:t>
            </w:r>
            <w:r>
              <w:t>бюро Речицкого филиала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4.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1906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Мозырский филиал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5.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948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Ельское бюро Мозырского филиала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6.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1741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Добрушское бюро Г омельского филиала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7.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134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Мозырский филиал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8.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488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Г омельский филиал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363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Г омельское агентство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10.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1685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 xml:space="preserve">Г </w:t>
            </w:r>
            <w:r>
              <w:t>омельское агентство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июнь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11.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1909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Г омельский филиал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12.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1748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Речицкий филиал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июль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13.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389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Жлобинский филиал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14.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1295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Г омельский филиал</w:t>
            </w:r>
          </w:p>
        </w:tc>
      </w:tr>
    </w:tbl>
    <w:p w:rsidR="008F242E" w:rsidRDefault="006423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60"/>
        <w:gridCol w:w="7774"/>
      </w:tblGrid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август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15.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670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Г омельское агентство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16.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1740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Г омельский филиал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17.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1153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Жлобинский филиал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18.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1923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Хойникское бюро Речицкого филиала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19.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1942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Светлогорское бюро Речицкого филиала</w:t>
            </w:r>
          </w:p>
        </w:tc>
      </w:tr>
    </w:tbl>
    <w:p w:rsidR="008F242E" w:rsidRDefault="008F242E">
      <w:pPr>
        <w:spacing w:after="339" w:line="1" w:lineRule="exact"/>
      </w:pPr>
    </w:p>
    <w:p w:rsidR="008F242E" w:rsidRDefault="0064233D">
      <w:pPr>
        <w:pStyle w:val="10"/>
        <w:keepNext/>
        <w:keepLines/>
        <w:shd w:val="clear" w:color="auto" w:fill="auto"/>
      </w:pPr>
      <w:bookmarkStart w:id="11" w:name="bookmark10"/>
      <w:bookmarkStart w:id="12" w:name="bookmark11"/>
      <w:r>
        <w:t>РУП «Гродненское агентство по государственной регистрации</w:t>
      </w:r>
      <w:r>
        <w:br/>
        <w:t>и земельному кадастру»</w:t>
      </w:r>
      <w:bookmarkEnd w:id="11"/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60"/>
        <w:gridCol w:w="2523"/>
        <w:gridCol w:w="5251"/>
      </w:tblGrid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код рег- ра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ФИО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структурное подразделение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536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 xml:space="preserve">Г </w:t>
            </w:r>
            <w:r>
              <w:t>родненское агентство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2.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170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Волковысский филиал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июнь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3.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259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Г родненское агентство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4.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356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Г родненское агентство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5.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1930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Г родненское агентство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6.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1933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Г родненское агентство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7.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1946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Г родненское агентство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8.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1716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Щучинское бюро Лидского филиала</w:t>
            </w:r>
          </w:p>
        </w:tc>
      </w:tr>
    </w:tbl>
    <w:p w:rsidR="008F242E" w:rsidRDefault="008F242E">
      <w:pPr>
        <w:spacing w:after="339" w:line="1" w:lineRule="exact"/>
      </w:pPr>
    </w:p>
    <w:p w:rsidR="008F242E" w:rsidRDefault="0064233D">
      <w:pPr>
        <w:pStyle w:val="10"/>
        <w:keepNext/>
        <w:keepLines/>
        <w:shd w:val="clear" w:color="auto" w:fill="auto"/>
        <w:spacing w:after="380"/>
      </w:pPr>
      <w:bookmarkStart w:id="13" w:name="bookmark12"/>
      <w:bookmarkStart w:id="14" w:name="bookmark13"/>
      <w:r>
        <w:t>РУП «Минское городское агентство по государственной регистрации</w:t>
      </w:r>
      <w:r>
        <w:br/>
        <w:t>и земельному кадастру»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60"/>
        <w:gridCol w:w="2523"/>
        <w:gridCol w:w="5251"/>
      </w:tblGrid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8A6B59" w:rsidP="008A6B5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код рег- ра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ФИО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структурное подразделение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699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Отдел регистра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2.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526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Отдел регистра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3.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1330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 xml:space="preserve">Отдел </w:t>
            </w:r>
            <w:r>
              <w:t>регистра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июль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4.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986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Отдел регистра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август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5.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1032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Отдел регистра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6.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744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Отдел регистра</w:t>
            </w:r>
          </w:p>
        </w:tc>
      </w:tr>
    </w:tbl>
    <w:p w:rsidR="008F242E" w:rsidRDefault="006423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60"/>
        <w:gridCol w:w="7774"/>
      </w:tblGrid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сентябрь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7.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t>311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Отдел по удостоверению договоров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8.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1927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Отдел регистра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t>423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Отдел по удостоверению договоров</w:t>
            </w:r>
          </w:p>
        </w:tc>
      </w:tr>
    </w:tbl>
    <w:p w:rsidR="008F242E" w:rsidRDefault="008F242E">
      <w:pPr>
        <w:spacing w:after="319" w:line="1" w:lineRule="exact"/>
      </w:pPr>
    </w:p>
    <w:p w:rsidR="008F242E" w:rsidRDefault="0064233D">
      <w:pPr>
        <w:pStyle w:val="10"/>
        <w:keepNext/>
        <w:keepLines/>
        <w:shd w:val="clear" w:color="auto" w:fill="auto"/>
        <w:spacing w:after="380"/>
      </w:pPr>
      <w:bookmarkStart w:id="15" w:name="bookmark14"/>
      <w:bookmarkStart w:id="16" w:name="bookmark15"/>
      <w:r>
        <w:t xml:space="preserve">РУП «Минское областное </w:t>
      </w:r>
      <w:r>
        <w:t>агентство по государственной регистрации</w:t>
      </w:r>
      <w:r>
        <w:br/>
        <w:t>и земельному кадастру»</w:t>
      </w:r>
      <w:bookmarkEnd w:id="15"/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60"/>
        <w:gridCol w:w="7774"/>
      </w:tblGrid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код рег- ра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структурное подразделение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1908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Воложинское бюро Молодечненского филиала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2.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598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Минское областное агентство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3.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1846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Червенское бюро Борисовского филиала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4.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1196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Солигорское бюро Слуцкого филиала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5.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1056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Крупское бюро Борисовского филиала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6.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1336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Дзержинский филиал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июнь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7.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1920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Минское областное агентство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8.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524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Любанское бюро Слуцкого филиала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июль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825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Борисовский филиал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10.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1461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Солигорское бюро Слуцкого филиала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11.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292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Минское областное агентство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12.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1619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Минское областное агентство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13.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1343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Мядельское бюро Молодечненского филиала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14.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1913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Солигорское бюро Слуцкого филиала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15.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562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 xml:space="preserve">Минское областное </w:t>
            </w:r>
            <w:r>
              <w:t>агентство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16.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336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Логойское бюро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17.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1010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Минское областное агентство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18.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1190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Столбцовское бюро Дзержинского филиала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19.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454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Минское областное агентство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8F242E" w:rsidTr="008A6B5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20.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1077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42E" w:rsidRDefault="0064233D">
            <w:pPr>
              <w:pStyle w:val="a4"/>
              <w:shd w:val="clear" w:color="auto" w:fill="auto"/>
            </w:pPr>
            <w:r>
              <w:t>Минское областное агентство</w:t>
            </w:r>
          </w:p>
        </w:tc>
      </w:tr>
    </w:tbl>
    <w:p w:rsidR="008F242E" w:rsidRDefault="0064233D">
      <w:pPr>
        <w:spacing w:line="1" w:lineRule="exact"/>
        <w:rPr>
          <w:sz w:val="2"/>
          <w:szCs w:val="2"/>
        </w:rPr>
      </w:pPr>
      <w:r>
        <w:br w:type="page"/>
      </w:r>
    </w:p>
    <w:p w:rsidR="008F242E" w:rsidRDefault="0064233D">
      <w:pPr>
        <w:pStyle w:val="10"/>
        <w:keepNext/>
        <w:keepLines/>
        <w:shd w:val="clear" w:color="auto" w:fill="auto"/>
        <w:spacing w:after="200"/>
      </w:pPr>
      <w:bookmarkStart w:id="17" w:name="bookmark16"/>
      <w:bookmarkStart w:id="18" w:name="bookmark17"/>
      <w:r>
        <w:t xml:space="preserve">РУП «Могилевское агентство по </w:t>
      </w:r>
      <w:r>
        <w:t>государственной регистрации и</w:t>
      </w:r>
      <w:r>
        <w:br/>
        <w:t>земельному кадастру»</w:t>
      </w:r>
      <w:bookmarkEnd w:id="17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734"/>
        <w:gridCol w:w="7800"/>
      </w:tblGrid>
      <w:tr w:rsidR="008F242E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код рег- ра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структурное подразделение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1893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Климовичское бюро Кричевского филиала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2.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t>1912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Белыничское бюро Г орецкого филиала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3.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874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Могилевское агентство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июнь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4.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976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Могилевское агентство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8F242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rPr>
                <w:b/>
                <w:bCs/>
              </w:rPr>
              <w:t>5.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42E" w:rsidRDefault="0064233D" w:rsidP="00246E73">
            <w:pPr>
              <w:pStyle w:val="a4"/>
              <w:shd w:val="clear" w:color="auto" w:fill="auto"/>
              <w:jc w:val="center"/>
            </w:pPr>
            <w:r>
              <w:t>927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42E" w:rsidRDefault="0064233D">
            <w:pPr>
              <w:pStyle w:val="a4"/>
              <w:shd w:val="clear" w:color="auto" w:fill="auto"/>
            </w:pPr>
            <w:r>
              <w:t>Могилевское агентство</w:t>
            </w:r>
          </w:p>
        </w:tc>
      </w:tr>
    </w:tbl>
    <w:p w:rsidR="00000000" w:rsidRDefault="0064233D"/>
    <w:sectPr w:rsidR="00000000">
      <w:pgSz w:w="11900" w:h="16840"/>
      <w:pgMar w:top="1271" w:right="1040" w:bottom="911" w:left="1380" w:header="843" w:footer="4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233D">
      <w:r>
        <w:separator/>
      </w:r>
    </w:p>
  </w:endnote>
  <w:endnote w:type="continuationSeparator" w:id="0">
    <w:p w:rsidR="00000000" w:rsidRDefault="0064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2E" w:rsidRDefault="008F242E"/>
  </w:footnote>
  <w:footnote w:type="continuationSeparator" w:id="0">
    <w:p w:rsidR="008F242E" w:rsidRDefault="008F24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2E"/>
    <w:rsid w:val="00246E73"/>
    <w:rsid w:val="0064233D"/>
    <w:rsid w:val="008A6B59"/>
    <w:rsid w:val="008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F51A"/>
  <w15:docId w15:val="{C7DEAD8D-20A2-4A66-823D-32E40E18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Парахневич Наталья Ивановна</dc:creator>
  <cp:keywords/>
  <cp:lastModifiedBy>Рутковская Юлия Юрьевна</cp:lastModifiedBy>
  <cp:revision>3</cp:revision>
  <dcterms:created xsi:type="dcterms:W3CDTF">2025-07-12T11:06:00Z</dcterms:created>
  <dcterms:modified xsi:type="dcterms:W3CDTF">2025-07-12T11:16:00Z</dcterms:modified>
</cp:coreProperties>
</file>